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方正小标宋简体" w:eastAsia="方正小标宋简体" w:cs="方正小标宋简体"/>
          <w:sz w:val="44"/>
          <w:szCs w:val="44"/>
          <w:shd w:val="clear" w:color="auto" w:fill="FFFFFF"/>
        </w:rPr>
      </w:pPr>
      <w:r>
        <w:rPr>
          <w:rFonts w:ascii="方正小标宋简体" w:hAnsi="方正小标宋简体" w:eastAsia="方正小标宋简体" w:cs="方正小标宋简体"/>
          <w:sz w:val="44"/>
          <w:szCs w:val="44"/>
          <w:shd w:val="clear" w:color="auto" w:fill="FFFFFF"/>
        </w:rPr>
        <w:t>“</w:t>
      </w:r>
      <w:r>
        <w:rPr>
          <w:rFonts w:hint="eastAsia" w:ascii="方正小标宋简体" w:hAnsi="方正小标宋简体" w:eastAsia="方正小标宋简体" w:cs="方正小标宋简体"/>
          <w:sz w:val="44"/>
          <w:szCs w:val="44"/>
          <w:shd w:val="clear" w:color="auto" w:fill="FFFFFF"/>
        </w:rPr>
        <w:t>旅行社设立许可</w:t>
      </w:r>
      <w:r>
        <w:rPr>
          <w:rFonts w:ascii="方正小标宋简体" w:hAnsi="方正小标宋简体" w:eastAsia="方正小标宋简体" w:cs="方正小标宋简体"/>
          <w:sz w:val="44"/>
          <w:szCs w:val="44"/>
          <w:shd w:val="clear" w:color="auto" w:fill="FFFFFF"/>
        </w:rPr>
        <w:t>”</w:t>
      </w:r>
      <w:r>
        <w:rPr>
          <w:rFonts w:hint="eastAsia" w:ascii="方正小标宋简体" w:hAnsi="方正小标宋简体" w:eastAsia="方正小标宋简体" w:cs="方正小标宋简体"/>
          <w:sz w:val="44"/>
          <w:szCs w:val="44"/>
          <w:shd w:val="clear" w:color="auto" w:fill="FFFFFF"/>
        </w:rPr>
        <w:t>事项告知承诺制服务指南</w:t>
      </w:r>
    </w:p>
    <w:p>
      <w:pPr>
        <w:widowControl/>
        <w:snapToGrid w:val="0"/>
        <w:spacing w:line="560" w:lineRule="exact"/>
        <w:ind w:firstLine="643" w:firstLineChars="200"/>
        <w:jc w:val="left"/>
        <w:rPr>
          <w:rFonts w:ascii="楷体_GB2312" w:hAnsi="楷体_GB2312" w:eastAsia="楷体_GB2312" w:cs="楷体_GB2312"/>
          <w:b/>
          <w:bCs/>
          <w:kern w:val="0"/>
          <w:sz w:val="32"/>
          <w:szCs w:val="32"/>
          <w:shd w:val="clear" w:color="auto" w:fill="FFFFFF"/>
        </w:rPr>
      </w:pPr>
    </w:p>
    <w:p>
      <w:pPr>
        <w:widowControl/>
        <w:snapToGrid w:val="0"/>
        <w:spacing w:line="560" w:lineRule="exact"/>
        <w:ind w:firstLine="640" w:firstLineChars="200"/>
        <w:jc w:val="left"/>
        <w:rPr>
          <w:rFonts w:ascii="黑体" w:hAnsi="黑体" w:eastAsia="黑体"/>
          <w:bCs/>
          <w:kern w:val="0"/>
          <w:sz w:val="32"/>
          <w:szCs w:val="32"/>
          <w:shd w:val="clear" w:color="auto" w:fill="FFFFFF"/>
        </w:rPr>
      </w:pPr>
      <w:r>
        <w:rPr>
          <w:rFonts w:hint="eastAsia" w:ascii="黑体" w:hAnsi="黑体" w:eastAsia="黑体" w:cs="楷体_GB2312"/>
          <w:bCs/>
          <w:kern w:val="0"/>
          <w:sz w:val="32"/>
          <w:szCs w:val="32"/>
          <w:shd w:val="clear" w:color="auto" w:fill="FFFFFF"/>
        </w:rPr>
        <w:t>一、项目名称</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旅行社设立许可。</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二、受理主体</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泰安市文化和旅游局。</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三、改革方式</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实行告知承诺。</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黑体" w:hAnsi="黑体" w:eastAsia="黑体" w:cs="楷体_GB2312"/>
          <w:bCs/>
          <w:kern w:val="0"/>
          <w:sz w:val="32"/>
          <w:szCs w:val="32"/>
          <w:shd w:val="clear" w:color="auto" w:fill="FFFFFF"/>
        </w:rPr>
        <w:t>四、实施依据</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《中华人民共和国旅游法》、《旅行社条例》。</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五、申请条件</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1.有固定的经营场所。申请者拥有产权的营业用房，或租用的、租期不少于1年的营业用房；</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2.有必要的营业设施。有2部以上的直线固定电话，有传真机、复印机，具备与旅游行政管理部门及其他旅游经营者联网条件的计算机；</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3.有不少于30万元的注册资本（认缴登记制）；</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4.有必要的经营管理人员和导游；</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5.法律、行政法规规定的其他条件。</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六、申请材料</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（1）《旅行社设立申请书》（“全国旅游监管服务平台”提供）。</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（2）营业执照正、副本（电子版）。</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ascii="仿宋_GB2312" w:hAnsi="仿宋_GB2312" w:eastAsia="仿宋_GB2312" w:cs="仿宋_GB2312"/>
          <w:kern w:val="0"/>
          <w:sz w:val="32"/>
          <w:szCs w:val="32"/>
          <w:shd w:val="clear" w:color="auto" w:fill="FFFFFF"/>
        </w:rPr>
        <w:t>企业章程</w:t>
      </w:r>
      <w:r>
        <w:rPr>
          <w:rFonts w:hint="eastAsia" w:ascii="仿宋_GB2312" w:hAnsi="仿宋_GB2312" w:eastAsia="仿宋_GB2312" w:cs="仿宋_GB2312"/>
          <w:kern w:val="0"/>
          <w:sz w:val="32"/>
          <w:szCs w:val="32"/>
          <w:shd w:val="clear" w:color="auto" w:fill="FFFFFF"/>
        </w:rPr>
        <w:t>（电子版）。</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w:t>
      </w:r>
      <w:r>
        <w:rPr>
          <w:rFonts w:ascii="仿宋_GB2312" w:hAnsi="仿宋_GB2312" w:eastAsia="仿宋_GB2312" w:cs="仿宋_GB2312"/>
          <w:kern w:val="0"/>
          <w:sz w:val="32"/>
          <w:szCs w:val="32"/>
          <w:shd w:val="clear" w:color="auto" w:fill="FFFFFF"/>
        </w:rPr>
        <w:t>经营场所的证明</w:t>
      </w:r>
      <w:r>
        <w:rPr>
          <w:rFonts w:hint="eastAsia" w:ascii="仿宋_GB2312" w:hAnsi="仿宋_GB2312" w:eastAsia="仿宋_GB2312" w:cs="仿宋_GB2312"/>
          <w:kern w:val="0"/>
          <w:sz w:val="32"/>
          <w:szCs w:val="32"/>
          <w:shd w:val="clear" w:color="auto" w:fill="FFFFFF"/>
        </w:rPr>
        <w:t>（根据实际情况自备）。</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 xml:space="preserve">（5） </w:t>
      </w:r>
      <w:r>
        <w:rPr>
          <w:rFonts w:ascii="仿宋_GB2312" w:hAnsi="仿宋_GB2312" w:eastAsia="仿宋_GB2312" w:cs="仿宋_GB2312"/>
          <w:kern w:val="0"/>
          <w:sz w:val="32"/>
          <w:szCs w:val="32"/>
          <w:shd w:val="clear" w:color="auto" w:fill="FFFFFF"/>
        </w:rPr>
        <w:t>营业设施、设备的证明或者说明</w:t>
      </w:r>
      <w:r>
        <w:rPr>
          <w:rFonts w:hint="eastAsia" w:ascii="仿宋_GB2312" w:hAnsi="仿宋_GB2312" w:eastAsia="仿宋_GB2312" w:cs="仿宋_GB2312"/>
          <w:kern w:val="0"/>
          <w:sz w:val="32"/>
          <w:szCs w:val="32"/>
          <w:shd w:val="clear" w:color="auto" w:fill="FFFFFF"/>
        </w:rPr>
        <w:t>（根据实际情况自备）。</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（6）经营管理人员和导游信息（“全国旅游监管平台”提供，含中华人民共和国居民身份证（电子版））。</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七、</w:t>
      </w:r>
      <w:r>
        <w:rPr>
          <w:rFonts w:ascii="黑体" w:hAnsi="黑体" w:eastAsia="黑体" w:cs="楷体_GB2312"/>
          <w:bCs/>
          <w:kern w:val="0"/>
          <w:sz w:val="32"/>
          <w:szCs w:val="32"/>
          <w:shd w:val="clear" w:color="auto" w:fill="FFFFFF"/>
        </w:rPr>
        <w:t>申请告知承诺制可减免申办材料和办理环节</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（1）营业执照正、副本（电子版）；</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（2）中华人民共和国居民身份证（电子版）。</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八、办理程序</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申请人登录“全国旅游监管服务平台”网上办理，网址：</w:t>
      </w:r>
      <w:r>
        <w:rPr>
          <w:rFonts w:ascii="仿宋_GB2312" w:hAnsi="仿宋_GB2312" w:eastAsia="仿宋_GB2312" w:cs="仿宋_GB2312"/>
          <w:kern w:val="0"/>
          <w:sz w:val="32"/>
          <w:szCs w:val="32"/>
          <w:shd w:val="clear" w:color="auto" w:fill="FFFFFF"/>
        </w:rPr>
        <w:t>https://lxs.12301.cn/login</w:t>
      </w:r>
      <w:r>
        <w:rPr>
          <w:rFonts w:hint="eastAsia" w:ascii="仿宋_GB2312" w:hAnsi="仿宋_GB2312" w:eastAsia="仿宋_GB2312" w:cs="仿宋_GB2312"/>
          <w:kern w:val="0"/>
          <w:sz w:val="32"/>
          <w:szCs w:val="32"/>
          <w:shd w:val="clear" w:color="auto" w:fill="FFFFFF"/>
        </w:rPr>
        <w:t>。</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九、办理时限</w:t>
      </w:r>
    </w:p>
    <w:p>
      <w:pPr>
        <w:widowControl/>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5个工作日。</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十、收费标准</w:t>
      </w:r>
    </w:p>
    <w:p>
      <w:pPr>
        <w:adjustRightInd w:val="0"/>
        <w:snapToGrid w:val="0"/>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不收费。</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十一、许可数量</w:t>
      </w:r>
    </w:p>
    <w:p>
      <w:pPr>
        <w:widowControl/>
        <w:snapToGrid w:val="0"/>
        <w:spacing w:line="560" w:lineRule="exact"/>
        <w:ind w:firstLine="640" w:firstLineChars="200"/>
        <w:jc w:val="left"/>
        <w:rPr>
          <w:rFonts w:ascii="楷体_GB2312" w:hAnsi="楷体_GB2312" w:eastAsia="楷体_GB2312" w:cs="楷体_GB2312"/>
          <w:b/>
          <w:bCs/>
          <w:kern w:val="0"/>
          <w:sz w:val="32"/>
          <w:szCs w:val="32"/>
          <w:shd w:val="clear" w:color="auto" w:fill="FFFFFF"/>
        </w:rPr>
      </w:pPr>
      <w:r>
        <w:rPr>
          <w:rFonts w:hint="eastAsia" w:ascii="仿宋" w:hAnsi="仿宋" w:eastAsia="仿宋"/>
          <w:sz w:val="32"/>
          <w:szCs w:val="32"/>
        </w:rPr>
        <w:t>本行政审批无数量限制。</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十二、证照（批复）</w:t>
      </w:r>
    </w:p>
    <w:p>
      <w:pPr>
        <w:widowControl/>
        <w:snapToGrid w:val="0"/>
        <w:spacing w:line="560" w:lineRule="exact"/>
        <w:ind w:firstLine="640" w:firstLineChars="200"/>
        <w:jc w:val="left"/>
        <w:rPr>
          <w:rFonts w:ascii="楷体_GB2312" w:hAnsi="楷体_GB2312" w:eastAsia="楷体_GB2312"/>
          <w:b/>
          <w:bCs/>
          <w:kern w:val="0"/>
          <w:sz w:val="32"/>
          <w:szCs w:val="32"/>
          <w:shd w:val="clear" w:color="auto" w:fill="FFFFFF"/>
        </w:rPr>
      </w:pPr>
      <w:r>
        <w:rPr>
          <w:rFonts w:hint="eastAsia" w:ascii="仿宋_GB2312" w:eastAsia="仿宋_GB2312"/>
          <w:sz w:val="32"/>
          <w:szCs w:val="32"/>
        </w:rPr>
        <w:t>申请人收到“全国旅游监管服务平台”发出的准予许可通知后，前往泰安市泰山大街337号泰山国际会展中心二楼东厅泰安市文化和旅游局E16窗口，领取《</w:t>
      </w:r>
      <w:r>
        <w:rPr>
          <w:rFonts w:ascii="仿宋_GB2312" w:eastAsia="仿宋_GB2312"/>
          <w:sz w:val="32"/>
          <w:szCs w:val="32"/>
        </w:rPr>
        <w:t>旅行社业务经营许可证</w:t>
      </w:r>
      <w:r>
        <w:rPr>
          <w:rFonts w:hint="eastAsia" w:ascii="仿宋_GB2312" w:eastAsia="仿宋_GB2312"/>
          <w:sz w:val="32"/>
          <w:szCs w:val="32"/>
        </w:rPr>
        <w:t>》（正、副本）。</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十三、咨询电话</w:t>
      </w: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r>
        <w:rPr>
          <w:rFonts w:hint="eastAsia" w:ascii="楷体_GB2312" w:hAnsi="楷体_GB2312" w:eastAsia="楷体_GB2312" w:cs="楷体_GB2312"/>
          <w:kern w:val="0"/>
          <w:sz w:val="32"/>
          <w:szCs w:val="32"/>
          <w:shd w:val="clear" w:color="auto" w:fill="FFFFFF"/>
        </w:rPr>
        <w:t>0538-8538126。</w:t>
      </w: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p>
    <w:p>
      <w:pPr>
        <w:spacing w:line="560"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“旅行社设立许可”事项告知承诺制办事流程</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一、事项名称</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旅行社设立许可</w:t>
      </w:r>
    </w:p>
    <w:p>
      <w:pPr>
        <w:widowControl/>
        <w:spacing w:line="560" w:lineRule="exact"/>
        <w:ind w:firstLine="640" w:firstLineChars="200"/>
        <w:jc w:val="left"/>
        <w:rPr>
          <w:rFonts w:ascii="黑体" w:hAnsi="宋体" w:eastAsia="黑体" w:cs="黑体"/>
          <w:color w:val="000000"/>
          <w:kern w:val="0"/>
          <w:sz w:val="32"/>
          <w:szCs w:val="32"/>
        </w:rPr>
      </w:pPr>
      <w:r>
        <w:rPr>
          <w:rFonts w:hint="eastAsia" w:ascii="仿宋_GB2312" w:hAnsi="仿宋_GB2312" w:eastAsia="仿宋_GB2312" w:cs="仿宋_GB2312"/>
          <w:kern w:val="0"/>
          <w:sz w:val="32"/>
          <w:szCs w:val="32"/>
          <w:shd w:val="clear" w:color="auto" w:fill="FFFFFF"/>
        </w:rPr>
        <w:t>二</w:t>
      </w:r>
      <w:r>
        <w:rPr>
          <w:rFonts w:ascii="黑体" w:hAnsi="宋体" w:eastAsia="黑体" w:cs="黑体"/>
          <w:color w:val="000000"/>
          <w:kern w:val="0"/>
          <w:sz w:val="32"/>
          <w:szCs w:val="32"/>
        </w:rPr>
        <w:t>、主管单位</w:t>
      </w:r>
    </w:p>
    <w:p>
      <w:pPr>
        <w:widowControl/>
        <w:spacing w:line="560" w:lineRule="exact"/>
        <w:ind w:firstLine="640" w:firstLineChars="200"/>
        <w:jc w:val="left"/>
        <w:rPr>
          <w:sz w:val="32"/>
          <w:szCs w:val="32"/>
        </w:rPr>
      </w:pPr>
      <w:r>
        <w:rPr>
          <w:rFonts w:hint="eastAsia" w:ascii="仿宋" w:hAnsi="仿宋" w:eastAsia="仿宋"/>
          <w:sz w:val="32"/>
          <w:szCs w:val="32"/>
        </w:rPr>
        <w:t>泰安市文化和旅游局</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三、改革方式</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实行告知承诺。</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黑体" w:hAnsi="黑体" w:eastAsia="黑体" w:cs="楷体_GB2312"/>
          <w:bCs/>
          <w:kern w:val="0"/>
          <w:sz w:val="32"/>
          <w:szCs w:val="32"/>
          <w:shd w:val="clear" w:color="auto" w:fill="FFFFFF"/>
        </w:rPr>
        <w:t>四、实施依据</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仿宋_GB2312" w:hAnsi="仿宋_GB2312" w:eastAsia="仿宋_GB2312" w:cs="仿宋_GB2312"/>
          <w:kern w:val="0"/>
          <w:sz w:val="32"/>
          <w:szCs w:val="32"/>
          <w:shd w:val="clear" w:color="auto" w:fill="FFFFFF"/>
        </w:rPr>
        <w:t>《中华人民共和国旅游法》、《旅行社条例》。</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五、业务受理</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受理人员通过连接互联网的电脑终端登录“全国旅游监管服务平台”，网址：</w:t>
      </w:r>
      <w:r>
        <w:rPr>
          <w:rFonts w:ascii="仿宋_GB2312" w:hAnsi="仿宋_GB2312" w:eastAsia="仿宋_GB2312" w:cs="仿宋_GB2312"/>
          <w:kern w:val="0"/>
          <w:sz w:val="32"/>
          <w:szCs w:val="32"/>
          <w:shd w:val="clear" w:color="auto" w:fill="FFFFFF"/>
        </w:rPr>
        <w:t>https://jgpt.12301.cn/login</w:t>
      </w:r>
      <w:r>
        <w:rPr>
          <w:rFonts w:hint="eastAsia" w:ascii="仿宋_GB2312" w:hAnsi="仿宋_GB2312" w:eastAsia="仿宋_GB2312" w:cs="仿宋_GB2312"/>
          <w:kern w:val="0"/>
          <w:sz w:val="32"/>
          <w:szCs w:val="32"/>
          <w:shd w:val="clear" w:color="auto" w:fill="FFFFFF"/>
        </w:rPr>
        <w:t>，查看并受理待办事项。</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六、工作流程</w:t>
      </w:r>
    </w:p>
    <w:p>
      <w:pPr>
        <w:widowControl/>
        <w:snapToGrid w:val="0"/>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（一）做好咨询解答。告知办理申请人“旅行社设立许可”的受理条件：</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1.有固定的经营场所。申请者拥有产权的营业用房，或租用的、租期不少于1年的营业用房；</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2.有必要的营业设施。有2部以上的直线固定电话，有传真机、复印机，具备与旅游行政管理部门及其他旅游经营者联网条件的计算机；</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3.有不少于30万元的注册资本（认缴登记制）；</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4.有必要的经营管理人员和导游（3名以上）；</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仿宋_GB2312" w:eastAsia="仿宋_GB2312" w:cs="仿宋_GB2312"/>
          <w:kern w:val="0"/>
          <w:sz w:val="32"/>
          <w:szCs w:val="32"/>
          <w:shd w:val="clear" w:color="auto" w:fill="FFFFFF"/>
        </w:rPr>
        <w:t>5.法律、行政法规规定的其他条件。</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（二）明确申请材料。提示办理申请人应准备下列材料：</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1.《旅行社设立申请书》（“全国旅游监管服务平台”提供）。</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2.营业执照正、副本（电子版）。</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ascii="仿宋_GB2312" w:hAnsi="仿宋_GB2312" w:eastAsia="仿宋_GB2312" w:cs="仿宋_GB2312"/>
          <w:kern w:val="0"/>
          <w:sz w:val="32"/>
          <w:szCs w:val="32"/>
          <w:shd w:val="clear" w:color="auto" w:fill="FFFFFF"/>
        </w:rPr>
        <w:t>企业章程</w:t>
      </w:r>
      <w:r>
        <w:rPr>
          <w:rFonts w:hint="eastAsia" w:ascii="仿宋_GB2312" w:hAnsi="仿宋_GB2312" w:eastAsia="仿宋_GB2312" w:cs="仿宋_GB2312"/>
          <w:kern w:val="0"/>
          <w:sz w:val="32"/>
          <w:szCs w:val="32"/>
          <w:shd w:val="clear" w:color="auto" w:fill="FFFFFF"/>
        </w:rPr>
        <w:t>（电子版）。</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w:t>
      </w:r>
      <w:r>
        <w:rPr>
          <w:rFonts w:ascii="仿宋_GB2312" w:hAnsi="仿宋_GB2312" w:eastAsia="仿宋_GB2312" w:cs="仿宋_GB2312"/>
          <w:kern w:val="0"/>
          <w:sz w:val="32"/>
          <w:szCs w:val="32"/>
          <w:shd w:val="clear" w:color="auto" w:fill="FFFFFF"/>
        </w:rPr>
        <w:t>经营场所的证明</w:t>
      </w:r>
      <w:r>
        <w:rPr>
          <w:rFonts w:hint="eastAsia" w:ascii="仿宋_GB2312" w:hAnsi="仿宋_GB2312" w:eastAsia="仿宋_GB2312" w:cs="仿宋_GB2312"/>
          <w:kern w:val="0"/>
          <w:sz w:val="32"/>
          <w:szCs w:val="32"/>
          <w:shd w:val="clear" w:color="auto" w:fill="FFFFFF"/>
        </w:rPr>
        <w:t>（根据实际情况自备）。</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5.</w:t>
      </w:r>
      <w:r>
        <w:rPr>
          <w:rFonts w:ascii="仿宋_GB2312" w:hAnsi="仿宋_GB2312" w:eastAsia="仿宋_GB2312" w:cs="仿宋_GB2312"/>
          <w:kern w:val="0"/>
          <w:sz w:val="32"/>
          <w:szCs w:val="32"/>
          <w:shd w:val="clear" w:color="auto" w:fill="FFFFFF"/>
        </w:rPr>
        <w:t>营业设施、设备的证明或者说明</w:t>
      </w:r>
      <w:r>
        <w:rPr>
          <w:rFonts w:hint="eastAsia" w:ascii="仿宋_GB2312" w:hAnsi="仿宋_GB2312" w:eastAsia="仿宋_GB2312" w:cs="仿宋_GB2312"/>
          <w:kern w:val="0"/>
          <w:sz w:val="32"/>
          <w:szCs w:val="32"/>
          <w:shd w:val="clear" w:color="auto" w:fill="FFFFFF"/>
        </w:rPr>
        <w:t>（根据实际情况自备）。</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6.经营管理人员和导游信息（“全国旅游监管平台”提供，含中华人民共和国居民身份证（电子版））。</w:t>
      </w:r>
    </w:p>
    <w:p>
      <w:pPr>
        <w:widowControl/>
        <w:snapToGrid w:val="0"/>
        <w:spacing w:before="100" w:after="100" w:line="560" w:lineRule="exact"/>
        <w:ind w:firstLine="640" w:firstLineChars="200"/>
        <w:jc w:val="left"/>
        <w:rPr>
          <w:rFonts w:ascii="黑体" w:hAnsi="黑体" w:eastAsia="黑体" w:cs="楷体_GB2312"/>
          <w:bCs/>
          <w:kern w:val="0"/>
          <w:sz w:val="32"/>
          <w:szCs w:val="32"/>
          <w:shd w:val="clear" w:color="auto" w:fill="FFFFFF"/>
        </w:rPr>
      </w:pPr>
      <w:r>
        <w:rPr>
          <w:rFonts w:hint="eastAsia" w:ascii="仿宋_GB2312" w:hAnsi="仿宋_GB2312" w:eastAsia="仿宋_GB2312" w:cs="仿宋_GB2312"/>
          <w:kern w:val="0"/>
          <w:sz w:val="32"/>
          <w:szCs w:val="32"/>
          <w:shd w:val="clear" w:color="auto" w:fill="FFFFFF"/>
        </w:rPr>
        <w:t>（三）明确申请</w:t>
      </w:r>
      <w:r>
        <w:rPr>
          <w:rFonts w:ascii="仿宋_GB2312" w:hAnsi="仿宋_GB2312" w:eastAsia="仿宋_GB2312" w:cs="仿宋_GB2312"/>
          <w:kern w:val="0"/>
          <w:sz w:val="32"/>
          <w:szCs w:val="32"/>
          <w:shd w:val="clear" w:color="auto" w:fill="FFFFFF"/>
        </w:rPr>
        <w:t>告知承诺制可减免申办材料和办理环节</w:t>
      </w:r>
      <w:r>
        <w:rPr>
          <w:rFonts w:hint="eastAsia" w:ascii="仿宋_GB2312" w:hAnsi="仿宋_GB2312" w:eastAsia="仿宋_GB2312" w:cs="仿宋_GB2312"/>
          <w:kern w:val="0"/>
          <w:sz w:val="32"/>
          <w:szCs w:val="32"/>
          <w:shd w:val="clear" w:color="auto" w:fill="FFFFFF"/>
        </w:rPr>
        <w:t>：</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1.营业执照正、副本（电子版）；</w:t>
      </w:r>
    </w:p>
    <w:p>
      <w:pPr>
        <w:widowControl/>
        <w:snapToGrid w:val="0"/>
        <w:spacing w:before="100" w:after="100"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2.中华人民共和国居民身份证。</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（四）告知办理程序。</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1.</w:t>
      </w:r>
      <w:r>
        <w:rPr>
          <w:rFonts w:hint="eastAsia" w:ascii="仿宋_GB2312" w:hAnsi="仿宋_GB2312" w:eastAsia="仿宋_GB2312" w:cs="仿宋_GB2312"/>
          <w:kern w:val="0"/>
          <w:sz w:val="32"/>
          <w:szCs w:val="32"/>
          <w:shd w:val="clear" w:color="auto" w:fill="FFFFFF"/>
        </w:rPr>
        <w:t>通过连接互联网的电脑终端，</w:t>
      </w:r>
      <w:r>
        <w:rPr>
          <w:rFonts w:hint="eastAsia" w:ascii="仿宋_GB2312" w:hAnsi="宋体" w:eastAsia="仿宋_GB2312" w:cs="仿宋_GB2312"/>
          <w:color w:val="000000"/>
          <w:kern w:val="0"/>
          <w:sz w:val="32"/>
          <w:szCs w:val="32"/>
        </w:rPr>
        <w:t>登录“全国旅游监管服务平台”，网址：http:</w:t>
      </w:r>
      <w:r>
        <w:rPr>
          <w:rFonts w:ascii="仿宋_GB2312" w:hAnsi="仿宋_GB2312" w:eastAsia="仿宋_GB2312" w:cs="仿宋_GB2312"/>
          <w:kern w:val="0"/>
          <w:sz w:val="32"/>
          <w:szCs w:val="32"/>
          <w:shd w:val="clear" w:color="auto" w:fill="FFFFFF"/>
        </w:rPr>
        <w:t xml:space="preserve"> //lxs.12301.cn/login</w:t>
      </w:r>
      <w:r>
        <w:rPr>
          <w:rFonts w:hint="eastAsia" w:ascii="仿宋_GB2312" w:hAnsi="宋体" w:eastAsia="仿宋_GB2312" w:cs="仿宋_GB2312"/>
          <w:color w:val="000000"/>
          <w:kern w:val="0"/>
          <w:sz w:val="32"/>
          <w:szCs w:val="32"/>
        </w:rPr>
        <w:t>，按照平台要求注册账号，提交申请材料；</w:t>
      </w:r>
    </w:p>
    <w:p>
      <w:pPr>
        <w:widowControl/>
        <w:spacing w:line="560" w:lineRule="exact"/>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w:t>
      </w:r>
      <w:r>
        <w:rPr>
          <w:rFonts w:hint="eastAsia" w:ascii="仿宋_GB2312" w:eastAsia="仿宋_GB2312"/>
          <w:sz w:val="32"/>
          <w:szCs w:val="32"/>
        </w:rPr>
        <w:t>申请人收到“全国旅游监管服务平台”发出的准予许可通知后，前往泰安市泰山大街337号泰山国际会展中心二楼东厅泰安市文化和旅游局E16窗口，领取《</w:t>
      </w:r>
      <w:r>
        <w:rPr>
          <w:rFonts w:ascii="仿宋_GB2312" w:eastAsia="仿宋_GB2312"/>
          <w:sz w:val="32"/>
          <w:szCs w:val="32"/>
        </w:rPr>
        <w:t>旅行社业务经营许可证</w:t>
      </w:r>
      <w:r>
        <w:rPr>
          <w:rFonts w:hint="eastAsia" w:ascii="仿宋_GB2312" w:eastAsia="仿宋_GB2312"/>
          <w:sz w:val="32"/>
          <w:szCs w:val="32"/>
        </w:rPr>
        <w:t>》（正、副本）。</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七、业务审查</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1.《旅行社设立申请书》。按照申请书内容如实填写。</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2.营业执照正、副本。需为市场监管部门或行政审批部门核发，可以用告知承诺制材料替代。</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3.</w:t>
      </w:r>
      <w:r>
        <w:rPr>
          <w:rFonts w:ascii="仿宋_GB2312" w:hAnsi="仿宋_GB2312" w:eastAsia="仿宋_GB2312" w:cs="仿宋_GB2312"/>
          <w:kern w:val="0"/>
          <w:sz w:val="32"/>
          <w:szCs w:val="32"/>
          <w:shd w:val="clear" w:color="auto" w:fill="FFFFFF"/>
        </w:rPr>
        <w:t>企业章程</w:t>
      </w:r>
      <w:r>
        <w:rPr>
          <w:rFonts w:hint="eastAsia" w:ascii="仿宋_GB2312" w:hAnsi="仿宋_GB2312" w:eastAsia="仿宋_GB2312" w:cs="仿宋_GB2312"/>
          <w:kern w:val="0"/>
          <w:sz w:val="32"/>
          <w:szCs w:val="32"/>
          <w:shd w:val="clear" w:color="auto" w:fill="FFFFFF"/>
        </w:rPr>
        <w:t>。由企业按照实际自行填写。</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4.</w:t>
      </w:r>
      <w:r>
        <w:rPr>
          <w:rFonts w:ascii="仿宋_GB2312" w:hAnsi="仿宋_GB2312" w:eastAsia="仿宋_GB2312" w:cs="仿宋_GB2312"/>
          <w:kern w:val="0"/>
          <w:sz w:val="32"/>
          <w:szCs w:val="32"/>
          <w:shd w:val="clear" w:color="auto" w:fill="FFFFFF"/>
        </w:rPr>
        <w:t>经营场所的证明</w:t>
      </w:r>
      <w:r>
        <w:rPr>
          <w:rFonts w:hint="eastAsia" w:ascii="仿宋_GB2312" w:hAnsi="仿宋_GB2312" w:eastAsia="仿宋_GB2312" w:cs="仿宋_GB2312"/>
          <w:kern w:val="0"/>
          <w:sz w:val="32"/>
          <w:szCs w:val="32"/>
          <w:shd w:val="clear" w:color="auto" w:fill="FFFFFF"/>
        </w:rPr>
        <w:t>。提交材料需能证明申请者拥有产权的营业用房，或租用的、租期不少于1年的营业用房。</w:t>
      </w:r>
    </w:p>
    <w:p>
      <w:pPr>
        <w:widowControl/>
        <w:snapToGrid w:val="0"/>
        <w:spacing w:line="560" w:lineRule="exact"/>
        <w:ind w:firstLine="640" w:firstLineChars="200"/>
        <w:jc w:val="left"/>
        <w:rPr>
          <w:rFonts w:ascii="仿宋_GB2312" w:eastAsia="仿宋_GB2312"/>
          <w:sz w:val="32"/>
          <w:szCs w:val="32"/>
        </w:rPr>
      </w:pPr>
      <w:r>
        <w:rPr>
          <w:rFonts w:hint="eastAsia" w:ascii="仿宋_GB2312" w:hAnsi="仿宋_GB2312" w:eastAsia="仿宋_GB2312" w:cs="仿宋_GB2312"/>
          <w:kern w:val="0"/>
          <w:sz w:val="32"/>
          <w:szCs w:val="32"/>
          <w:shd w:val="clear" w:color="auto" w:fill="FFFFFF"/>
        </w:rPr>
        <w:t>5.</w:t>
      </w:r>
      <w:r>
        <w:rPr>
          <w:rFonts w:ascii="仿宋_GB2312" w:eastAsia="仿宋_GB2312"/>
          <w:sz w:val="32"/>
          <w:szCs w:val="32"/>
        </w:rPr>
        <w:t>营业设施、设备的证明或者说明</w:t>
      </w:r>
      <w:r>
        <w:rPr>
          <w:rFonts w:hint="eastAsia" w:ascii="仿宋_GB2312" w:eastAsia="仿宋_GB2312"/>
          <w:sz w:val="32"/>
          <w:szCs w:val="32"/>
        </w:rPr>
        <w:t>。提交材料需能证明有2部以上的直线固定电话，有传真机、复印机，具备与旅游行政管理部门及其他旅游经营者联网条件的计算机。</w:t>
      </w:r>
    </w:p>
    <w:p>
      <w:pPr>
        <w:widowControl/>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6.管理人员和导游信息。按照信息表如实填写，需具备3名以上导游，其中</w:t>
      </w:r>
      <w:r>
        <w:rPr>
          <w:rFonts w:hint="eastAsia" w:ascii="仿宋_GB2312" w:hAnsi="仿宋_GB2312" w:eastAsia="仿宋_GB2312" w:cs="仿宋_GB2312"/>
          <w:kern w:val="0"/>
          <w:sz w:val="32"/>
          <w:szCs w:val="32"/>
          <w:shd w:val="clear" w:color="auto" w:fill="FFFFFF"/>
        </w:rPr>
        <w:t>居民身份证电子版信息可用告知承诺制材料替代</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7.对照行政许可条件进行现场勘查。由市级（或县级）文化和旅游主管部门到申请单位实地勘察，对营业场所、经营设施是否合理等进行实地勘察，写出勘察意见，并登录“全国旅游监管服务平台”提交。</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八、许可决定</w:t>
      </w:r>
    </w:p>
    <w:p>
      <w:pPr>
        <w:widowControl/>
        <w:snapToGrid w:val="0"/>
        <w:spacing w:line="560" w:lineRule="exact"/>
        <w:ind w:firstLine="640" w:firstLineChars="200"/>
        <w:jc w:val="left"/>
        <w:rPr>
          <w:rFonts w:ascii="仿宋_GB2312" w:hAnsi="仿宋_GB2312" w:eastAsia="仿宋_GB2312" w:cs="仿宋_GB2312"/>
          <w:kern w:val="0"/>
          <w:sz w:val="32"/>
          <w:szCs w:val="32"/>
          <w:shd w:val="clear" w:color="auto" w:fill="FFFFFF"/>
        </w:rPr>
      </w:pPr>
      <w:r>
        <w:rPr>
          <w:rFonts w:hint="eastAsia" w:ascii="仿宋_GB2312" w:eastAsia="仿宋_GB2312"/>
          <w:sz w:val="32"/>
          <w:szCs w:val="32"/>
        </w:rPr>
        <w:t>文化和旅游主管部门对许可材料进行最终复核，结合审查人员审核意见，依照相关法律法规作出准予许可或不予许可决定，并</w:t>
      </w:r>
      <w:r>
        <w:rPr>
          <w:rFonts w:hint="eastAsia" w:ascii="仿宋_GB2312" w:hAnsi="仿宋_GB2312" w:eastAsia="仿宋_GB2312" w:cs="仿宋_GB2312"/>
          <w:kern w:val="0"/>
          <w:sz w:val="32"/>
          <w:szCs w:val="32"/>
          <w:shd w:val="clear" w:color="auto" w:fill="FFFFFF"/>
        </w:rPr>
        <w:t>登录“全国旅游监管服务平台”提报。</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九、办理时限</w:t>
      </w:r>
    </w:p>
    <w:p>
      <w:pPr>
        <w:widowControl/>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5个工作日。</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十、收费标准</w:t>
      </w:r>
    </w:p>
    <w:p>
      <w:pPr>
        <w:adjustRightInd w:val="0"/>
        <w:snapToGrid w:val="0"/>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不收费。</w:t>
      </w:r>
    </w:p>
    <w:p>
      <w:pPr>
        <w:widowControl/>
        <w:snapToGrid w:val="0"/>
        <w:spacing w:line="560" w:lineRule="exact"/>
        <w:ind w:firstLine="640" w:firstLineChars="200"/>
        <w:jc w:val="left"/>
        <w:rPr>
          <w:rFonts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十一、证照发放</w:t>
      </w:r>
    </w:p>
    <w:p>
      <w:pPr>
        <w:widowControl/>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申请人收到“全国旅游监管服务平台”发出的准予许可通知后，前往泰安市泰山大街337号泰山国际会展中心二楼东厅泰安市文化和旅游局E16窗口，领取《</w:t>
      </w:r>
      <w:r>
        <w:rPr>
          <w:rFonts w:ascii="仿宋_GB2312" w:eastAsia="仿宋_GB2312"/>
          <w:sz w:val="32"/>
          <w:szCs w:val="32"/>
        </w:rPr>
        <w:t>旅行社业务经营许可证</w:t>
      </w:r>
      <w:r>
        <w:rPr>
          <w:rFonts w:hint="eastAsia" w:ascii="仿宋_GB2312" w:eastAsia="仿宋_GB2312"/>
          <w:sz w:val="32"/>
          <w:szCs w:val="32"/>
        </w:rPr>
        <w:t>》（正、副本）。</w:t>
      </w:r>
    </w:p>
    <w:p>
      <w:pPr>
        <w:widowControl/>
        <w:snapToGrid w:val="0"/>
        <w:spacing w:line="560" w:lineRule="exact"/>
        <w:ind w:firstLine="640" w:firstLineChars="200"/>
        <w:jc w:val="left"/>
        <w:rPr>
          <w:rFonts w:ascii="黑体" w:hAnsi="黑体" w:eastAsia="黑体" w:cs="楷体_GB2312"/>
          <w:bCs/>
          <w:kern w:val="0"/>
          <w:sz w:val="32"/>
          <w:szCs w:val="32"/>
          <w:shd w:val="clear" w:color="auto" w:fill="FFFFFF"/>
        </w:rPr>
      </w:pPr>
      <w:r>
        <w:rPr>
          <w:rFonts w:hint="eastAsia" w:ascii="黑体" w:hAnsi="黑体" w:eastAsia="黑体" w:cs="楷体_GB2312"/>
          <w:bCs/>
          <w:kern w:val="0"/>
          <w:sz w:val="32"/>
          <w:szCs w:val="32"/>
          <w:shd w:val="clear" w:color="auto" w:fill="FFFFFF"/>
        </w:rPr>
        <w:t>十二、咨询电话</w:t>
      </w:r>
    </w:p>
    <w:p>
      <w:pPr>
        <w:widowControl/>
        <w:snapToGrid w:val="0"/>
        <w:spacing w:line="560" w:lineRule="exact"/>
        <w:ind w:firstLine="640" w:firstLineChars="200"/>
        <w:jc w:val="left"/>
        <w:rPr>
          <w:rFonts w:ascii="仿宋_GB2312" w:eastAsia="仿宋_GB2312"/>
          <w:sz w:val="32"/>
          <w:szCs w:val="32"/>
        </w:rPr>
      </w:pPr>
      <w:r>
        <w:rPr>
          <w:rFonts w:hint="eastAsia" w:ascii="楷体_GB2312" w:hAnsi="楷体_GB2312" w:eastAsia="楷体_GB2312" w:cs="楷体_GB2312"/>
          <w:kern w:val="0"/>
          <w:sz w:val="32"/>
          <w:szCs w:val="32"/>
          <w:shd w:val="clear" w:color="auto" w:fill="FFFFFF"/>
        </w:rPr>
        <w:t>0538-8538126。</w:t>
      </w:r>
    </w:p>
    <w:p>
      <w:pPr>
        <w:widowControl/>
        <w:snapToGrid w:val="0"/>
        <w:spacing w:line="560" w:lineRule="exact"/>
        <w:ind w:firstLine="640" w:firstLineChars="200"/>
        <w:jc w:val="left"/>
        <w:rPr>
          <w:rFonts w:hint="eastAsia" w:ascii="楷体_GB2312" w:hAnsi="楷体_GB2312" w:eastAsia="楷体_GB2312" w:cs="楷体_GB2312"/>
          <w:kern w:val="0"/>
          <w:sz w:val="32"/>
          <w:szCs w:val="32"/>
          <w:shd w:val="clear" w:color="auto" w:fill="FFFFFF"/>
        </w:rPr>
      </w:pPr>
      <w:bookmarkStart w:id="0" w:name="_GoBack"/>
      <w:bookmarkEnd w:id="0"/>
    </w:p>
    <w:sectPr>
      <w:head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C0067F7"/>
    <w:rsid w:val="000502E6"/>
    <w:rsid w:val="000C007E"/>
    <w:rsid w:val="00140C6F"/>
    <w:rsid w:val="00147394"/>
    <w:rsid w:val="00217CFC"/>
    <w:rsid w:val="00224D9D"/>
    <w:rsid w:val="0032214D"/>
    <w:rsid w:val="00322795"/>
    <w:rsid w:val="003A6D00"/>
    <w:rsid w:val="003E5252"/>
    <w:rsid w:val="004613A2"/>
    <w:rsid w:val="004B612C"/>
    <w:rsid w:val="00506769"/>
    <w:rsid w:val="0053433B"/>
    <w:rsid w:val="00626339"/>
    <w:rsid w:val="00722DB1"/>
    <w:rsid w:val="007A0A20"/>
    <w:rsid w:val="007C5DC1"/>
    <w:rsid w:val="008841BE"/>
    <w:rsid w:val="008A7820"/>
    <w:rsid w:val="008C5C23"/>
    <w:rsid w:val="008E0C9F"/>
    <w:rsid w:val="008E105D"/>
    <w:rsid w:val="00941917"/>
    <w:rsid w:val="009879C4"/>
    <w:rsid w:val="00A27A7E"/>
    <w:rsid w:val="00A571C3"/>
    <w:rsid w:val="00B0548C"/>
    <w:rsid w:val="00B07631"/>
    <w:rsid w:val="00B7595C"/>
    <w:rsid w:val="00C14BE1"/>
    <w:rsid w:val="00CF1A58"/>
    <w:rsid w:val="00D12C80"/>
    <w:rsid w:val="00D16590"/>
    <w:rsid w:val="00DB0CD7"/>
    <w:rsid w:val="00E253C4"/>
    <w:rsid w:val="00F1217B"/>
    <w:rsid w:val="00F2003A"/>
    <w:rsid w:val="00F726C3"/>
    <w:rsid w:val="0B3E5173"/>
    <w:rsid w:val="1A4232E0"/>
    <w:rsid w:val="1A5C3530"/>
    <w:rsid w:val="1D8B5775"/>
    <w:rsid w:val="2E995CC2"/>
    <w:rsid w:val="31EA71A5"/>
    <w:rsid w:val="322D7593"/>
    <w:rsid w:val="32611D3A"/>
    <w:rsid w:val="37A31DEC"/>
    <w:rsid w:val="3E30171A"/>
    <w:rsid w:val="457A7F4B"/>
    <w:rsid w:val="49464DC8"/>
    <w:rsid w:val="51E8627D"/>
    <w:rsid w:val="57D57E7A"/>
    <w:rsid w:val="63617DC7"/>
    <w:rsid w:val="657B05B2"/>
    <w:rsid w:val="678A1247"/>
    <w:rsid w:val="681252D9"/>
    <w:rsid w:val="7C0067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next w:val="1"/>
    <w:link w:val="15"/>
    <w:unhideWhenUsed/>
    <w:qFormat/>
    <w:uiPriority w:val="9"/>
    <w:pPr>
      <w:keepNext/>
      <w:keepLines/>
      <w:spacing w:after="135" w:line="259" w:lineRule="auto"/>
      <w:ind w:left="10" w:hanging="10"/>
      <w:outlineLvl w:val="1"/>
    </w:pPr>
    <w:rPr>
      <w:rFonts w:ascii="黑体" w:hAnsi="黑体" w:eastAsia="黑体" w:cs="黑体"/>
      <w:color w:val="000000"/>
      <w:kern w:val="2"/>
      <w:sz w:val="30"/>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99"/>
    <w:rPr>
      <w:rFonts w:ascii="宋体" w:eastAsia="宋体" w:cs="宋体"/>
      <w:color w:val="0000FF"/>
      <w:w w:val="100"/>
      <w:sz w:val="20"/>
      <w:szCs w:val="20"/>
      <w:u w:val="single"/>
      <w:shd w:val="clear" w:color="auto" w:fill="auto"/>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页脚 Char"/>
    <w:basedOn w:val="6"/>
    <w:link w:val="3"/>
    <w:qFormat/>
    <w:uiPriority w:val="0"/>
    <w:rPr>
      <w:rFonts w:ascii="Calibri" w:hAnsi="Calibri"/>
      <w:kern w:val="2"/>
      <w:sz w:val="18"/>
      <w:szCs w:val="18"/>
    </w:rPr>
  </w:style>
  <w:style w:type="character" w:customStyle="1" w:styleId="15">
    <w:name w:val="标题 2 Char"/>
    <w:basedOn w:val="6"/>
    <w:link w:val="2"/>
    <w:qFormat/>
    <w:uiPriority w:val="9"/>
    <w:rPr>
      <w:rFonts w:ascii="黑体" w:hAnsi="黑体" w:eastAsia="黑体" w:cs="黑体"/>
      <w:color w:val="000000"/>
      <w:kern w:val="2"/>
      <w:sz w:val="30"/>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109</Words>
  <Characters>623</Characters>
  <Lines>5</Lines>
  <Paragraphs>1</Paragraphs>
  <TotalTime>0</TotalTime>
  <ScaleCrop>false</ScaleCrop>
  <LinksUpToDate>false</LinksUpToDate>
  <CharactersWithSpaces>731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2019-09-20T05:47:00Z</dcterms:created>
  <dc:creator>续续✨✨</dc:creator>
  <cp:lastModifiedBy>lenovo01</cp:lastModifiedBy>
  <dcterms:modified xsi:type="dcterms:W3CDTF">2021-09-14T07:26:29Z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