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6" w:tblpY="2886"/>
        <w:tblOverlap w:val="never"/>
        <w:tblW w:w="5049" w:type="pct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863"/>
        <w:gridCol w:w="1434"/>
        <w:gridCol w:w="2360"/>
        <w:gridCol w:w="1658"/>
        <w:gridCol w:w="1863"/>
        <w:gridCol w:w="2152"/>
        <w:gridCol w:w="2144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序号 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当事人 </w:t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检查日期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检查地点 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市场类型 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检查结果 </w:t>
            </w:r>
          </w:p>
        </w:tc>
        <w:tc>
          <w:tcPr>
            <w:tcW w:w="7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承办人员 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办理机构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"http://172.20.71.101/ccnt/apps/zhzf/rcjc/zfjcck.htm?party_id=40651253"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泰安市长城印刷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2021-06-22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vertAlign w:val="baseline"/>
              </w:rPr>
              <w:t>山东省泰安市泰山区东湖路26号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"http://172.20.71.101/ccnt/apps/zhzf/rcjc/zfjcck.htm?party_id=40651118"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泰安市文兴印务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2021-06-22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泰安市泰山区泰安市灵山大街东首农大农场路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3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"http://172.20.71.101/ccnt/apps/zhzf/rcjc/zfjcck.htm?party_id=40651044"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泰安市岱东印刷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2021-06-22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泰安市岱岳区三友金刚石路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4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"http://172.20.71.101/ccnt/apps/zhzf/rcjc/zfjcck.htm?party_id=40643164"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新泰新翀印业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2021-06-22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山东省泰安市新泰市市高新技术开发区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5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"http://172.20.71.101/ccnt/apps/zhzf/rcjc/zfjcck.htm?party_id=40643342"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新泰鸿翔塑料彩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印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2021-06-22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 xml:space="preserve">山东省泰安市新泰市新汶街道办事处东洛沟村 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"http://172.20.71.101/ccnt/apps/zhzf/rcjc/zfjcck.htm?party_id=40634550"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山东金祥纸业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2021-06-21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山东省泰安市宁阳县宁阳县八仙桥办事处西邻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"http://172.20.71.101/ccnt/apps/zhzf/rcjc/zfjcck.htm?party_id=40634275"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山东津清美环保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科技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2021-06-21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山东省泰安市宁阳县宁阳县华兴大道以西蒙管路以北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8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"http://172.20.71.101/ccnt/apps/zhzf/rcjc/zfjcck.htm?party_id=40634081"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泰安绿森纸业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2021-06-21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山东省泰安市宁阳县宁阳县华兴大道以西蒙管路以北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9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"http://172.20.71.101/ccnt/apps/zhzf/rcjc/zfjcck.htm?party_id=40627855"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宁阳金太阳印务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2021-06-21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山东省泰安市宁阳县宁阳县八仙桥经济技术开发区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10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"http://172.20.71.101/ccnt/apps/zhzf/rcjc/zfjcck.htm?party_id=40621616"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肥城新华印刷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2021-06-21 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山东省泰安市肥城市肥城市老城工业园区</w:t>
            </w: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无违规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泰安市文化和旅游局 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泰安市文化和旅游局印刷企行政检查记录信息公示</w:t>
      </w:r>
    </w:p>
    <w:tbl>
      <w:tblPr>
        <w:tblStyle w:val="3"/>
        <w:tblW w:w="5060" w:type="pct"/>
        <w:jc w:val="center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864"/>
        <w:gridCol w:w="1431"/>
        <w:gridCol w:w="2151"/>
        <w:gridCol w:w="1864"/>
        <w:gridCol w:w="1864"/>
        <w:gridCol w:w="2151"/>
        <w:gridCol w:w="2178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当事人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检查日期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检查地点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市场类型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检查结果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承办人员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95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办理机构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"http://172.20.71.101/ccnt/apps/zhzf/rcjc/zfjcck.htm?party_id=38753096"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山东新华印务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2021-02-03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范镇岱岳新兴产业园复兴路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"http://172.20.71.101/ccnt/apps/zhzf/rcjc/zfjcck.htm?party_id=40627855"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宁阳金太阳印务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2021-01-21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山东省泰安市宁阳县宁阳县八仙桥经济技术开发区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"http://172.20.71.101/ccnt/apps/zhzf/rcjc/zfjcck.htm?party_id=38650422"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山东双丰塑业有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公司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2021-01-19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山东省泰安市请选择区县东平县接山镇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"http://172.20.71.101/ccnt/apps/zhzf/rcjc/zfjcck.htm?party_id=38629074"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山东星光实业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限公司</w:t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2021-01-19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山东省泰安市东平县东平县经济开发区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"http://172.20.71.101/ccnt/apps/zhzf/rcjc/zfjcck.htm?party_id=38630123"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山东今海印包装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2021-01-19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山东省泰安市肥城市肥城市桃园镇新兴街008号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"http://172.20.71.101/ccnt/apps/zhzf/rcjc/zfjcck.htm?party_id=38629960"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肥城汇文印务有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2021-01-18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山东省泰安市肥城市山东省肥城市向阳街北首孙庄工业园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instrText xml:space="preserve"> HYPERLINK "http://172.20.71.101/ccnt/apps/zhzf/rcjc/zfjcck.htm?party_id=38207282" \t "http://172.20.71.101/ccnt/apps/zhzf/rcjc/_self"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>泰安市博雅彩色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印刷有限公司</w:t>
            </w:r>
            <w:r>
              <w:rPr>
                <w:rStyle w:val="7"/>
                <w:rFonts w:hint="eastAsia" w:ascii="宋体" w:hAnsi="宋体" w:eastAsia="宋体" w:cs="宋体"/>
                <w:color w:val="000000"/>
                <w:sz w:val="21"/>
                <w:szCs w:val="21"/>
                <w:u w:val="none"/>
                <w:vertAlign w:val="baseli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fldChar w:fldCharType="end"/>
            </w:r>
          </w:p>
        </w:tc>
        <w:tc>
          <w:tcPr>
            <w:tcW w:w="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2021-01-18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泮河大街与泰良路加油站向南500米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印刷企业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无违规</w:t>
            </w:r>
          </w:p>
        </w:tc>
        <w:tc>
          <w:tcPr>
            <w:tcW w:w="7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张再兵(15090021007)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vertAlign w:val="baseline"/>
              </w:rPr>
              <w:t>杨红雨(15090021022)</w:t>
            </w:r>
          </w:p>
        </w:tc>
        <w:tc>
          <w:tcPr>
            <w:tcW w:w="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 w:bidi="ar"/>
              </w:rPr>
              <w:t>泰安市文化和旅游局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519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C31B1"/>
    <w:rsid w:val="27CB37C1"/>
    <w:rsid w:val="34F72BA9"/>
    <w:rsid w:val="76CD41F9"/>
    <w:rsid w:val="7C1C31B1"/>
    <w:rsid w:val="7FD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paragraph" w:customStyle="1" w:styleId="8">
    <w:name w:val="样式1"/>
    <w:basedOn w:val="2"/>
    <w:qFormat/>
    <w:uiPriority w:val="0"/>
    <w:rPr>
      <w:rFonts w:ascii="Cambria" w:hAnsi="Cambria" w:eastAsia="宋体" w:cs="Times New Roman"/>
      <w:bCs/>
      <w:sz w:val="36"/>
      <w:szCs w:val="32"/>
    </w:rPr>
  </w:style>
  <w:style w:type="paragraph" w:customStyle="1" w:styleId="9">
    <w:name w:val="样式2"/>
    <w:basedOn w:val="1"/>
    <w:next w:val="1"/>
    <w:qFormat/>
    <w:uiPriority w:val="0"/>
    <w:rPr>
      <w:rFonts w:ascii="Calibri" w:hAnsi="Calibri" w:eastAsia="宋体" w:cs="Times New Roman"/>
      <w:b/>
      <w:sz w:val="4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2021-09-12T11:39:00Z</dcterms:created>
  <dc:creator>孙萍</dc:creator>
  <cp:lastModifiedBy>孙萍</cp:lastModifiedBy>
  <dcterms:modified xsi:type="dcterms:W3CDTF">2021-09-12T14:50:56Z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F5228D54906A4809BB85CA4ED39F749F</vt:lpwstr>
  </property>
</Properties>
</file>